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56"/>
        <w:gridCol w:w="3648"/>
      </w:tblGrid>
      <w:tr w:rsidR="004127A9" w:rsidRPr="004127A9" w:rsidTr="005909D5">
        <w:tc>
          <w:tcPr>
            <w:tcW w:w="6156" w:type="dxa"/>
          </w:tcPr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43F3756B" wp14:editId="6DEC6E0C">
                  <wp:extent cx="1885950" cy="419100"/>
                  <wp:effectExtent l="0" t="0" r="0" b="0"/>
                  <wp:docPr id="1" name="Picture 1" descr="logo_novi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novi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b/>
                <w:bCs/>
                <w:szCs w:val="24"/>
                <w:lang w:eastAsia="hr-HR" w:bidi="ar-KW"/>
              </w:rPr>
              <w:t>specijalna bolnica za medicinsku rehabilitaciju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10310 Ivanić-Grad, Omladinska 23a, HRVATSKA, p.p. 47                      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Tel.: ++385 1 2834 555, </w:t>
            </w:r>
            <w:proofErr w:type="spellStart"/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Fax</w:t>
            </w:r>
            <w:proofErr w:type="spellEnd"/>
            <w:r w:rsidRPr="004127A9">
              <w:rPr>
                <w:rFonts w:eastAsia="Times New Roman" w:cs="Times New Roman"/>
                <w:sz w:val="22"/>
                <w:lang w:eastAsia="hr-HR" w:bidi="ar-KW"/>
              </w:rPr>
              <w:t xml:space="preserve">.: ++385 1 2881 481,                                        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www.naftalan.hr, e-mail: naftalan@</w:t>
            </w:r>
            <w:proofErr w:type="spellStart"/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naftalan.hr</w:t>
            </w:r>
            <w:proofErr w:type="spellEnd"/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 w:val="22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MB 3186342, OIB 43511228502</w:t>
            </w: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sz w:val="22"/>
                <w:lang w:eastAsia="hr-HR" w:bidi="ar-KW"/>
              </w:rPr>
              <w:t>IBAN:HR7023600001101716186</w:t>
            </w:r>
          </w:p>
        </w:tc>
        <w:tc>
          <w:tcPr>
            <w:tcW w:w="3648" w:type="dxa"/>
          </w:tcPr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/>
              </w:rPr>
            </w:pPr>
          </w:p>
          <w:p w:rsidR="004127A9" w:rsidRPr="004127A9" w:rsidRDefault="004127A9" w:rsidP="004127A9">
            <w:pPr>
              <w:tabs>
                <w:tab w:val="center" w:pos="4536"/>
                <w:tab w:val="right" w:pos="9072"/>
              </w:tabs>
              <w:spacing w:after="0" w:line="240" w:lineRule="auto"/>
              <w:ind w:firstLine="360"/>
              <w:rPr>
                <w:rFonts w:eastAsia="Times New Roman" w:cs="Times New Roman"/>
                <w:szCs w:val="24"/>
                <w:lang w:eastAsia="hr-HR" w:bidi="ar-KW"/>
              </w:rPr>
            </w:pPr>
            <w:r w:rsidRPr="004127A9">
              <w:rPr>
                <w:rFonts w:eastAsia="Times New Roman" w:cs="Times New Roman"/>
                <w:noProof/>
                <w:szCs w:val="24"/>
                <w:lang w:eastAsia="hr-HR"/>
              </w:rPr>
              <w:drawing>
                <wp:inline distT="0" distB="0" distL="0" distR="0" wp14:anchorId="2246BCF2" wp14:editId="0ECB49B0">
                  <wp:extent cx="2124075" cy="1114425"/>
                  <wp:effectExtent l="0" t="0" r="9525" b="9525"/>
                  <wp:docPr id="2" name="Picture 2" descr="BV_Certification_ISO9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V_Certification_ISO9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27A9" w:rsidRPr="004127A9" w:rsidRDefault="004127A9" w:rsidP="004127A9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Cs w:val="24"/>
          <w:lang w:eastAsia="hr-HR" w:bidi="ar-KW"/>
        </w:rPr>
      </w:pPr>
      <w:r w:rsidRPr="004127A9">
        <w:rPr>
          <w:rFonts w:eastAsia="Times New Roman" w:cs="Times New Roman"/>
          <w:noProof/>
          <w:sz w:val="20"/>
          <w:szCs w:val="24"/>
          <w:lang w:eastAsia="hr-HR"/>
        </w:rPr>
        <mc:AlternateContent>
          <mc:Choice Requires="wps">
            <w:drawing>
              <wp:anchor distT="4294967295" distB="4294967295" distL="114300" distR="114300" simplePos="0" relativeHeight="251659264" behindDoc="0" locked="1" layoutInCell="1" allowOverlap="1" wp14:anchorId="042E7267" wp14:editId="04E785A1">
                <wp:simplePos x="0" y="0"/>
                <wp:positionH relativeFrom="column">
                  <wp:posOffset>-32385</wp:posOffset>
                </wp:positionH>
                <wp:positionV relativeFrom="paragraph">
                  <wp:posOffset>91439</wp:posOffset>
                </wp:positionV>
                <wp:extent cx="6303645" cy="0"/>
                <wp:effectExtent l="0" t="0" r="2095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364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1F737C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7.2pt" to="493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" strokecolor="gray" strokeweight="1.5pt">
                <w10:anchorlock/>
              </v:line>
            </w:pict>
          </mc:Fallback>
        </mc:AlternateContent>
      </w:r>
      <w:r w:rsidRPr="004127A9">
        <w:rPr>
          <w:rFonts w:eastAsia="Times New Roman" w:cs="Times New Roman"/>
          <w:szCs w:val="24"/>
          <w:lang w:eastAsia="hr-HR" w:bidi="ar-KW"/>
        </w:rPr>
        <w:t xml:space="preserve">                          </w:t>
      </w:r>
    </w:p>
    <w:p w:rsidR="00E05ACE" w:rsidRPr="009A62E7" w:rsidRDefault="00E05ACE" w:rsidP="00D45151">
      <w:pPr>
        <w:pStyle w:val="Bezproreda"/>
        <w:rPr>
          <w:rFonts w:asciiTheme="minorHAnsi" w:hAnsiTheme="minorHAnsi"/>
          <w:sz w:val="22"/>
        </w:rPr>
      </w:pPr>
      <w:proofErr w:type="spellStart"/>
      <w:r w:rsidRPr="009A62E7">
        <w:rPr>
          <w:rFonts w:asciiTheme="minorHAnsi" w:hAnsiTheme="minorHAnsi"/>
          <w:sz w:val="22"/>
        </w:rPr>
        <w:t>U</w:t>
      </w:r>
      <w:r w:rsidR="00F6336C" w:rsidRPr="009A62E7">
        <w:rPr>
          <w:rFonts w:asciiTheme="minorHAnsi" w:hAnsiTheme="minorHAnsi"/>
          <w:sz w:val="22"/>
        </w:rPr>
        <w:t>r.broj</w:t>
      </w:r>
      <w:proofErr w:type="spellEnd"/>
      <w:r w:rsidR="00F6336C" w:rsidRPr="009A62E7">
        <w:rPr>
          <w:rFonts w:asciiTheme="minorHAnsi" w:hAnsiTheme="minorHAnsi"/>
          <w:sz w:val="22"/>
        </w:rPr>
        <w:t>: 238/10-111-</w:t>
      </w:r>
      <w:r w:rsidR="000848EA" w:rsidRPr="009A62E7">
        <w:rPr>
          <w:rFonts w:asciiTheme="minorHAnsi" w:hAnsiTheme="minorHAnsi"/>
          <w:sz w:val="22"/>
        </w:rPr>
        <w:t>675-2</w:t>
      </w:r>
      <w:r w:rsidR="00BF0293" w:rsidRPr="009A62E7">
        <w:rPr>
          <w:rFonts w:asciiTheme="minorHAnsi" w:hAnsiTheme="minorHAnsi"/>
          <w:sz w:val="22"/>
        </w:rPr>
        <w:t>/20</w:t>
      </w:r>
      <w:r w:rsidRPr="009A62E7">
        <w:rPr>
          <w:rFonts w:asciiTheme="minorHAnsi" w:hAnsiTheme="minorHAnsi"/>
          <w:sz w:val="22"/>
        </w:rPr>
        <w:t>.</w:t>
      </w:r>
    </w:p>
    <w:p w:rsidR="008E4484" w:rsidRPr="009A62E7" w:rsidRDefault="000848EA" w:rsidP="00D45151">
      <w:pPr>
        <w:pStyle w:val="Bezproreda"/>
        <w:rPr>
          <w:rFonts w:asciiTheme="minorHAnsi" w:hAnsiTheme="minorHAnsi"/>
          <w:sz w:val="22"/>
        </w:rPr>
      </w:pPr>
      <w:r w:rsidRPr="009A62E7">
        <w:rPr>
          <w:rFonts w:asciiTheme="minorHAnsi" w:hAnsiTheme="minorHAnsi"/>
          <w:sz w:val="22"/>
        </w:rPr>
        <w:t>Ivanić-Grad, 02. srpanj</w:t>
      </w:r>
      <w:r w:rsidR="00BF0293" w:rsidRPr="009A62E7">
        <w:rPr>
          <w:rFonts w:asciiTheme="minorHAnsi" w:hAnsiTheme="minorHAnsi"/>
          <w:sz w:val="22"/>
        </w:rPr>
        <w:t xml:space="preserve"> 2020</w:t>
      </w:r>
      <w:r w:rsidR="00E05ACE" w:rsidRPr="009A62E7">
        <w:rPr>
          <w:rFonts w:asciiTheme="minorHAnsi" w:hAnsiTheme="minorHAnsi"/>
          <w:sz w:val="22"/>
        </w:rPr>
        <w:t>.</w:t>
      </w:r>
    </w:p>
    <w:p w:rsidR="003D5CF3" w:rsidRPr="009A62E7" w:rsidRDefault="002B6BC1" w:rsidP="00D45151">
      <w:pPr>
        <w:pStyle w:val="Bezproreda"/>
        <w:jc w:val="right"/>
        <w:rPr>
          <w:rFonts w:asciiTheme="minorHAnsi" w:hAnsiTheme="minorHAnsi"/>
          <w:b/>
          <w:sz w:val="22"/>
        </w:rPr>
      </w:pPr>
      <w:r w:rsidRPr="009A62E7">
        <w:rPr>
          <w:rFonts w:asciiTheme="minorHAnsi" w:hAnsiTheme="minorHAnsi"/>
          <w:b/>
          <w:sz w:val="22"/>
        </w:rPr>
        <w:t xml:space="preserve"> n/p</w:t>
      </w:r>
      <w:r w:rsidR="00F01AA4" w:rsidRPr="009A62E7">
        <w:rPr>
          <w:rFonts w:asciiTheme="minorHAnsi" w:hAnsiTheme="minorHAnsi"/>
          <w:b/>
          <w:sz w:val="22"/>
        </w:rPr>
        <w:t xml:space="preserve"> SVIM GOSPODARSKIM SUBJEKTIMA</w:t>
      </w:r>
    </w:p>
    <w:p w:rsidR="008E4484" w:rsidRPr="009A62E7" w:rsidRDefault="008E4484" w:rsidP="00D45151">
      <w:pPr>
        <w:pStyle w:val="Bezproreda"/>
        <w:rPr>
          <w:rFonts w:asciiTheme="minorHAnsi" w:hAnsiTheme="minorHAnsi"/>
          <w:sz w:val="22"/>
        </w:rPr>
      </w:pPr>
    </w:p>
    <w:p w:rsidR="008F2CF1" w:rsidRPr="009A62E7" w:rsidRDefault="008F2CF1" w:rsidP="00D45151">
      <w:pPr>
        <w:pStyle w:val="Bezproreda"/>
        <w:rPr>
          <w:rFonts w:asciiTheme="minorHAnsi" w:hAnsiTheme="minorHAnsi"/>
          <w:sz w:val="22"/>
        </w:rPr>
      </w:pPr>
    </w:p>
    <w:p w:rsidR="008F2CF1" w:rsidRPr="009A62E7" w:rsidRDefault="008F2CF1" w:rsidP="00D45151">
      <w:pPr>
        <w:pStyle w:val="Bezproreda"/>
        <w:rPr>
          <w:rFonts w:asciiTheme="minorHAnsi" w:hAnsiTheme="minorHAnsi"/>
          <w:sz w:val="22"/>
        </w:rPr>
      </w:pPr>
    </w:p>
    <w:p w:rsidR="00BF0293" w:rsidRPr="009A62E7" w:rsidRDefault="002B6BC1" w:rsidP="0052218F">
      <w:pPr>
        <w:pStyle w:val="Bezproreda"/>
        <w:spacing w:line="276" w:lineRule="auto"/>
        <w:rPr>
          <w:rFonts w:asciiTheme="minorHAnsi" w:hAnsiTheme="minorHAnsi"/>
          <w:b/>
          <w:bCs/>
          <w:sz w:val="22"/>
        </w:rPr>
      </w:pPr>
      <w:r w:rsidRPr="009A62E7">
        <w:rPr>
          <w:rFonts w:asciiTheme="minorHAnsi" w:hAnsiTheme="minorHAnsi"/>
          <w:sz w:val="22"/>
        </w:rPr>
        <w:t xml:space="preserve">Predmet:  </w:t>
      </w:r>
      <w:r w:rsidR="000848EA" w:rsidRPr="009A62E7">
        <w:rPr>
          <w:rFonts w:asciiTheme="minorHAnsi" w:hAnsiTheme="minorHAnsi"/>
          <w:b/>
          <w:sz w:val="22"/>
        </w:rPr>
        <w:t>odgovor na upit</w:t>
      </w:r>
      <w:r w:rsidR="00807264" w:rsidRPr="009A62E7">
        <w:rPr>
          <w:rFonts w:asciiTheme="minorHAnsi" w:hAnsiTheme="minorHAnsi"/>
          <w:b/>
          <w:sz w:val="22"/>
        </w:rPr>
        <w:t xml:space="preserve"> ponuditelja</w:t>
      </w:r>
      <w:r w:rsidR="00BF0293" w:rsidRPr="009A62E7">
        <w:rPr>
          <w:rFonts w:asciiTheme="minorHAnsi" w:hAnsiTheme="minorHAnsi"/>
          <w:b/>
          <w:sz w:val="22"/>
        </w:rPr>
        <w:t xml:space="preserve"> o nabavi opreme za dvoranu za medicinske vježbe</w:t>
      </w:r>
      <w:r w:rsidR="009236FF" w:rsidRPr="009A62E7">
        <w:rPr>
          <w:rFonts w:asciiTheme="minorHAnsi" w:hAnsiTheme="minorHAnsi"/>
          <w:b/>
          <w:sz w:val="22"/>
        </w:rPr>
        <w:t xml:space="preserve">, </w:t>
      </w:r>
      <w:proofErr w:type="spellStart"/>
      <w:r w:rsidR="009236FF" w:rsidRPr="009A62E7">
        <w:rPr>
          <w:rFonts w:asciiTheme="minorHAnsi" w:hAnsiTheme="minorHAnsi"/>
          <w:b/>
          <w:sz w:val="22"/>
        </w:rPr>
        <w:t>Ev</w:t>
      </w:r>
      <w:proofErr w:type="spellEnd"/>
      <w:r w:rsidR="009236FF" w:rsidRPr="009A62E7">
        <w:rPr>
          <w:rFonts w:asciiTheme="minorHAnsi" w:hAnsiTheme="minorHAnsi"/>
          <w:b/>
          <w:sz w:val="22"/>
        </w:rPr>
        <w:t xml:space="preserve">. </w:t>
      </w:r>
      <w:r w:rsidR="00BF0293" w:rsidRPr="009A62E7">
        <w:rPr>
          <w:rFonts w:asciiTheme="minorHAnsi" w:hAnsiTheme="minorHAnsi"/>
          <w:b/>
          <w:sz w:val="22"/>
        </w:rPr>
        <w:t>broj: N-5/20</w:t>
      </w:r>
      <w:r w:rsidR="00984365" w:rsidRPr="009A62E7">
        <w:rPr>
          <w:rFonts w:asciiTheme="minorHAnsi" w:hAnsiTheme="minorHAnsi"/>
          <w:b/>
          <w:sz w:val="22"/>
        </w:rPr>
        <w:t>, objavljene u Elektroničkom oglas</w:t>
      </w:r>
      <w:r w:rsidR="00D25351" w:rsidRPr="009A62E7">
        <w:rPr>
          <w:rFonts w:asciiTheme="minorHAnsi" w:hAnsiTheme="minorHAnsi"/>
          <w:b/>
          <w:sz w:val="22"/>
        </w:rPr>
        <w:t xml:space="preserve">niku javne nabave, broj objave: </w:t>
      </w:r>
      <w:r w:rsidR="004B1BC7" w:rsidRPr="009A62E7">
        <w:rPr>
          <w:rFonts w:asciiTheme="minorHAnsi" w:hAnsiTheme="minorHAnsi"/>
          <w:b/>
          <w:sz w:val="22"/>
        </w:rPr>
        <w:t>2020/S 0F2-0023054</w:t>
      </w:r>
    </w:p>
    <w:p w:rsidR="00D45151" w:rsidRPr="009A62E7" w:rsidRDefault="00D45151" w:rsidP="0052218F">
      <w:pPr>
        <w:pStyle w:val="Bezproreda"/>
        <w:spacing w:line="276" w:lineRule="auto"/>
        <w:rPr>
          <w:rFonts w:asciiTheme="minorHAnsi" w:hAnsiTheme="minorHAnsi"/>
          <w:sz w:val="22"/>
        </w:rPr>
      </w:pPr>
    </w:p>
    <w:p w:rsidR="008F2CF1" w:rsidRPr="009A62E7" w:rsidRDefault="008F2CF1" w:rsidP="0052218F">
      <w:pPr>
        <w:pStyle w:val="Bezproreda"/>
        <w:spacing w:line="276" w:lineRule="auto"/>
        <w:rPr>
          <w:rFonts w:asciiTheme="minorHAnsi" w:hAnsiTheme="minorHAnsi"/>
          <w:sz w:val="22"/>
        </w:rPr>
      </w:pPr>
    </w:p>
    <w:p w:rsidR="007003BD" w:rsidRPr="009A62E7" w:rsidRDefault="007003BD" w:rsidP="0052218F">
      <w:pPr>
        <w:pStyle w:val="Bezproreda"/>
        <w:numPr>
          <w:ilvl w:val="0"/>
          <w:numId w:val="17"/>
        </w:numPr>
        <w:spacing w:line="276" w:lineRule="auto"/>
        <w:rPr>
          <w:rFonts w:asciiTheme="minorHAnsi" w:hAnsiTheme="minorHAnsi"/>
          <w:b/>
          <w:bCs/>
          <w:sz w:val="22"/>
          <w:u w:val="single"/>
        </w:rPr>
      </w:pPr>
      <w:r w:rsidRPr="009A62E7">
        <w:rPr>
          <w:rFonts w:asciiTheme="minorHAnsi" w:hAnsiTheme="minorHAnsi"/>
          <w:b/>
          <w:sz w:val="22"/>
          <w:u w:val="single"/>
        </w:rPr>
        <w:t>Ponuditelj je naruč</w:t>
      </w:r>
      <w:r w:rsidR="00BF0293" w:rsidRPr="009A62E7">
        <w:rPr>
          <w:rFonts w:asciiTheme="minorHAnsi" w:hAnsiTheme="minorHAnsi"/>
          <w:b/>
          <w:sz w:val="22"/>
          <w:u w:val="single"/>
        </w:rPr>
        <w:t xml:space="preserve">itelju postavio upit </w:t>
      </w:r>
      <w:r w:rsidRPr="009A62E7">
        <w:rPr>
          <w:rFonts w:asciiTheme="minorHAnsi" w:hAnsiTheme="minorHAnsi"/>
          <w:b/>
          <w:bCs/>
          <w:sz w:val="22"/>
          <w:u w:val="single"/>
        </w:rPr>
        <w:t>kako slijedi:</w:t>
      </w:r>
    </w:p>
    <w:p w:rsidR="008F2CF1" w:rsidRPr="009A62E7" w:rsidRDefault="008F2CF1" w:rsidP="0052218F">
      <w:pPr>
        <w:pStyle w:val="Bezproreda"/>
        <w:spacing w:line="276" w:lineRule="auto"/>
        <w:rPr>
          <w:rFonts w:asciiTheme="minorHAnsi" w:hAnsiTheme="minorHAnsi"/>
          <w:bCs/>
          <w:sz w:val="22"/>
        </w:rPr>
      </w:pPr>
    </w:p>
    <w:p w:rsidR="00012E04" w:rsidRPr="009A62E7" w:rsidRDefault="00664CC3" w:rsidP="00012E04">
      <w:pPr>
        <w:rPr>
          <w:rFonts w:ascii="Calibri" w:eastAsia="Calibri" w:hAnsi="Calibri" w:cs="Times New Roman"/>
          <w:sz w:val="22"/>
        </w:rPr>
      </w:pPr>
      <w:r w:rsidRPr="009A62E7">
        <w:rPr>
          <w:rFonts w:asciiTheme="minorHAnsi" w:hAnsiTheme="minorHAnsi"/>
          <w:bCs/>
          <w:sz w:val="22"/>
        </w:rPr>
        <w:t>„</w:t>
      </w:r>
      <w:r w:rsidR="00012E04" w:rsidRPr="009A62E7">
        <w:rPr>
          <w:rFonts w:ascii="Calibri" w:eastAsia="Calibri" w:hAnsi="Calibri" w:cs="Times New Roman"/>
          <w:sz w:val="22"/>
        </w:rPr>
        <w:t>Poštovani,</w:t>
      </w:r>
    </w:p>
    <w:p w:rsidR="00012E04" w:rsidRPr="009A62E7" w:rsidRDefault="00012E04" w:rsidP="00012E04">
      <w:pPr>
        <w:spacing w:after="160" w:line="259" w:lineRule="auto"/>
        <w:jc w:val="both"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Molimo da u Dokumentaciji o nabavi opreme za dvoranu za medicinske vježbe, PONOVLJENI NATJEČAJ, evidencijski broj: N-5/20 , u TROŠKOVNIKU SA SPECIFIKACIJAMA OPREME ZA DVORANU ZA MEDICINSKE VJEŽBE ispravite odnosno izbacite sve specifikacije koje su stavljene s namjerom da se :</w:t>
      </w:r>
    </w:p>
    <w:p w:rsidR="00012E04" w:rsidRPr="009A62E7" w:rsidRDefault="00012E04" w:rsidP="00012E0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2"/>
          <w:lang w:val="nn-NO"/>
        </w:rPr>
      </w:pPr>
      <w:r w:rsidRPr="009A62E7">
        <w:rPr>
          <w:rFonts w:ascii="Calibri" w:eastAsia="Calibri" w:hAnsi="Calibri" w:cs="Times New Roman"/>
          <w:sz w:val="22"/>
          <w:lang w:val="nn-NO"/>
        </w:rPr>
        <w:t>Pogoduje, odnosno da prednost određenom gospodarskom subjektu.</w:t>
      </w:r>
    </w:p>
    <w:p w:rsidR="00012E04" w:rsidRPr="009A62E7" w:rsidRDefault="00012E04" w:rsidP="00012E04">
      <w:pPr>
        <w:numPr>
          <w:ilvl w:val="0"/>
          <w:numId w:val="19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2"/>
          <w:lang w:val="nn-NO"/>
        </w:rPr>
      </w:pPr>
      <w:r w:rsidRPr="009A62E7">
        <w:rPr>
          <w:rFonts w:ascii="Calibri" w:eastAsia="Calibri" w:hAnsi="Calibri" w:cs="Times New Roman"/>
          <w:sz w:val="22"/>
          <w:lang w:val="nn-NO"/>
        </w:rPr>
        <w:t>Stavi u nepovoljan položaj nas Fitness oprema d.o.o. Zagreb, Riječka ulica 10, nakon što ste u prvom natječaju, gdje vam je Državna komisija za kontrolu postupka javne nabave poništila vašu Odluku o odabiru, vidjeli našu ponudu</w:t>
      </w:r>
    </w:p>
    <w:p w:rsidR="00012E04" w:rsidRPr="009A62E7" w:rsidRDefault="00012E04" w:rsidP="00012E04">
      <w:pPr>
        <w:spacing w:after="160" w:line="259" w:lineRule="auto"/>
        <w:jc w:val="both"/>
        <w:rPr>
          <w:rFonts w:ascii="Calibri" w:eastAsia="Calibri" w:hAnsi="Calibri" w:cs="Times New Roman"/>
          <w:sz w:val="22"/>
          <w:lang w:val="nn-NO"/>
        </w:rPr>
      </w:pPr>
      <w:r w:rsidRPr="009A62E7">
        <w:rPr>
          <w:rFonts w:ascii="Calibri" w:eastAsia="Calibri" w:hAnsi="Calibri" w:cs="Times New Roman"/>
          <w:sz w:val="22"/>
          <w:lang w:val="nn-NO"/>
        </w:rPr>
        <w:t xml:space="preserve">Posebice tu mislimo na dimenzije  cardio opreme, stvake od 1-7 Troškovnika sa specifikacijama opreme. </w:t>
      </w:r>
    </w:p>
    <w:p w:rsidR="00012E04" w:rsidRPr="009A62E7" w:rsidRDefault="00012E04" w:rsidP="00012E04">
      <w:pPr>
        <w:spacing w:after="160" w:line="259" w:lineRule="auto"/>
        <w:jc w:val="both"/>
        <w:rPr>
          <w:rFonts w:ascii="Calibri" w:eastAsia="Calibri" w:hAnsi="Calibri" w:cs="Times New Roman"/>
          <w:sz w:val="22"/>
          <w:lang w:val="nn-NO"/>
        </w:rPr>
      </w:pPr>
      <w:r w:rsidRPr="009A62E7">
        <w:rPr>
          <w:rFonts w:ascii="Calibri" w:eastAsia="Calibri" w:hAnsi="Calibri" w:cs="Times New Roman"/>
          <w:sz w:val="22"/>
          <w:lang w:val="nn-NO"/>
        </w:rPr>
        <w:t>Zatim ste u ovom ponovljenom  natječaju:</w:t>
      </w:r>
    </w:p>
    <w:p w:rsidR="00012E04" w:rsidRPr="009A62E7" w:rsidRDefault="00012E04" w:rsidP="00012E0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2"/>
          <w:lang w:val="nn-NO"/>
        </w:rPr>
      </w:pPr>
      <w:r w:rsidRPr="009A62E7">
        <w:rPr>
          <w:rFonts w:ascii="Calibri" w:eastAsia="Calibri" w:hAnsi="Calibri" w:cs="Times New Roman"/>
          <w:sz w:val="22"/>
          <w:lang w:val="nn-NO"/>
        </w:rPr>
        <w:t xml:space="preserve">Pod stavkom 2 dodali TRENAŽER ZA HODANJE/TRČANJE SA VELIKIM RASPONOM NAGIBA, koji po specifikacijama jedino može biti Incline trainer i11.9 firme Freemotion, čiji zastupnik za Hrvatsku je, gle čuda, isti gospodarski subjekt. </w:t>
      </w:r>
    </w:p>
    <w:p w:rsidR="00012E04" w:rsidRPr="009A62E7" w:rsidRDefault="00012E04" w:rsidP="00012E0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2"/>
          <w:lang w:val="nn-NO"/>
        </w:rPr>
      </w:pPr>
      <w:r w:rsidRPr="009A62E7">
        <w:rPr>
          <w:rFonts w:ascii="Calibri" w:eastAsia="Calibri" w:hAnsi="Calibri" w:cs="Times New Roman"/>
          <w:sz w:val="22"/>
          <w:lang w:val="nn-NO"/>
        </w:rPr>
        <w:t>Pod stavkom 6 VESLAČKI ERGOMETAR makli ste “ Kao FDF, WATERROWER ili jednakovrijedno” pa po danim specifikacijama to jedino može biti MEGA PRO firme FDF, čiji zastupnik za Hrvatsku je, opet slučajno, isti gospodarski subjekt.</w:t>
      </w:r>
    </w:p>
    <w:p w:rsidR="00012E04" w:rsidRPr="009A62E7" w:rsidRDefault="00012E04" w:rsidP="00012E04">
      <w:pPr>
        <w:numPr>
          <w:ilvl w:val="0"/>
          <w:numId w:val="20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sz w:val="22"/>
          <w:lang w:val="nn-NO"/>
        </w:rPr>
      </w:pPr>
      <w:r w:rsidRPr="009A62E7">
        <w:rPr>
          <w:rFonts w:ascii="Calibri" w:eastAsia="Calibri" w:hAnsi="Calibri" w:cs="Times New Roman"/>
          <w:sz w:val="22"/>
          <w:lang w:val="nn-NO"/>
        </w:rPr>
        <w:t>Pod stavkom 7 BICIKL ZA POJEDINAČNO I GRUPNO VJEŽBANJE  dodali ste da treba imati zaslon koji kod treninga u zoni mjenja boje ovisno o zoni treniranja odnosno Coach by Color što je zaštićeni patent firme Life fitness čiji je zastupnik za Hrvatsku opet isti gospodarski subjekt kojem se daje prednost.</w:t>
      </w:r>
    </w:p>
    <w:p w:rsidR="00012E04" w:rsidRPr="009A62E7" w:rsidRDefault="00012E04" w:rsidP="00012E04">
      <w:pPr>
        <w:spacing w:after="160" w:line="259" w:lineRule="auto"/>
        <w:jc w:val="both"/>
        <w:rPr>
          <w:rFonts w:ascii="Calibri" w:eastAsia="Calibri" w:hAnsi="Calibri" w:cs="Times New Roman"/>
          <w:sz w:val="22"/>
          <w:lang w:val="nn-NO"/>
        </w:rPr>
      </w:pPr>
    </w:p>
    <w:p w:rsidR="00012E04" w:rsidRDefault="00012E04" w:rsidP="009A62E7">
      <w:pPr>
        <w:spacing w:after="160" w:line="259" w:lineRule="auto"/>
        <w:jc w:val="both"/>
        <w:rPr>
          <w:rFonts w:ascii="Calibri" w:eastAsia="Calibri" w:hAnsi="Calibri" w:cs="Times New Roman"/>
          <w:sz w:val="22"/>
          <w:lang w:val="nn-NO"/>
        </w:rPr>
      </w:pPr>
      <w:r w:rsidRPr="009A62E7">
        <w:rPr>
          <w:rFonts w:ascii="Calibri" w:eastAsia="Calibri" w:hAnsi="Calibri" w:cs="Times New Roman"/>
          <w:sz w:val="22"/>
          <w:lang w:val="nn-NO"/>
        </w:rPr>
        <w:t>Molimo  ispravak TROŠKOVNIKA SA SPECIFIKACIJAMA OPREME ZA DVORANU ZA MEDICINSKE VJEŽBE sukladno Načelima javne nabave koja u čl.4. Zakona o javnoj nabavi stavak 2. propisuju da javna nabava ne smije biti osmišljena s namjerom da se određenom gospodarskom subjektu neopravdano da prednost ili ih se stavi u nepovoljan položaj.</w:t>
      </w:r>
      <w:r w:rsidR="00664CC3" w:rsidRPr="009A62E7">
        <w:rPr>
          <w:rFonts w:ascii="Calibri" w:eastAsia="Calibri" w:hAnsi="Calibri" w:cs="Times New Roman"/>
          <w:sz w:val="22"/>
          <w:lang w:val="nn-NO"/>
        </w:rPr>
        <w:t>»</w:t>
      </w:r>
    </w:p>
    <w:p w:rsidR="009A62E7" w:rsidRDefault="009A62E7" w:rsidP="009A62E7">
      <w:pPr>
        <w:spacing w:after="160" w:line="259" w:lineRule="auto"/>
        <w:jc w:val="both"/>
        <w:rPr>
          <w:rFonts w:ascii="Calibri" w:eastAsia="Calibri" w:hAnsi="Calibri" w:cs="Times New Roman"/>
          <w:sz w:val="22"/>
          <w:lang w:val="nn-NO"/>
        </w:rPr>
      </w:pPr>
    </w:p>
    <w:p w:rsidR="009A62E7" w:rsidRDefault="009A62E7" w:rsidP="009A62E7">
      <w:pPr>
        <w:spacing w:after="160" w:line="259" w:lineRule="auto"/>
        <w:jc w:val="both"/>
        <w:rPr>
          <w:rFonts w:ascii="Calibri" w:eastAsia="Calibri" w:hAnsi="Calibri" w:cs="Times New Roman"/>
          <w:sz w:val="22"/>
          <w:lang w:val="nn-NO"/>
        </w:rPr>
      </w:pPr>
    </w:p>
    <w:p w:rsidR="009A62E7" w:rsidRPr="009A62E7" w:rsidRDefault="009A62E7" w:rsidP="009A62E7">
      <w:pPr>
        <w:spacing w:after="160" w:line="259" w:lineRule="auto"/>
        <w:jc w:val="both"/>
        <w:rPr>
          <w:rFonts w:ascii="Calibri" w:eastAsia="Calibri" w:hAnsi="Calibri" w:cs="Times New Roman"/>
          <w:sz w:val="22"/>
          <w:lang w:val="nn-NO"/>
        </w:rPr>
      </w:pPr>
    </w:p>
    <w:p w:rsidR="00DD65B3" w:rsidRPr="009A62E7" w:rsidRDefault="00047B98" w:rsidP="0052218F">
      <w:pPr>
        <w:pStyle w:val="Bezproreda"/>
        <w:spacing w:line="276" w:lineRule="auto"/>
        <w:rPr>
          <w:rFonts w:asciiTheme="minorHAnsi" w:hAnsiTheme="minorHAnsi"/>
          <w:b/>
          <w:sz w:val="22"/>
          <w:u w:val="single"/>
        </w:rPr>
      </w:pPr>
      <w:r w:rsidRPr="009A62E7">
        <w:rPr>
          <w:rFonts w:asciiTheme="minorHAnsi" w:hAnsiTheme="minorHAnsi"/>
          <w:b/>
          <w:sz w:val="22"/>
          <w:u w:val="single"/>
        </w:rPr>
        <w:t>Naručitelj na postavljeni upit</w:t>
      </w:r>
      <w:r w:rsidR="00F01AA4" w:rsidRPr="009A62E7">
        <w:rPr>
          <w:rFonts w:asciiTheme="minorHAnsi" w:hAnsiTheme="minorHAnsi"/>
          <w:b/>
          <w:sz w:val="22"/>
          <w:u w:val="single"/>
        </w:rPr>
        <w:t xml:space="preserve"> gospodarskog subjekta</w:t>
      </w:r>
      <w:r w:rsidRPr="009A62E7">
        <w:rPr>
          <w:rFonts w:asciiTheme="minorHAnsi" w:hAnsiTheme="minorHAnsi"/>
          <w:b/>
          <w:sz w:val="22"/>
          <w:u w:val="single"/>
        </w:rPr>
        <w:t xml:space="preserve"> odgovara:</w:t>
      </w:r>
    </w:p>
    <w:p w:rsidR="00664CC3" w:rsidRPr="009A62E7" w:rsidRDefault="00664CC3" w:rsidP="00664CC3">
      <w:pPr>
        <w:spacing w:after="160" w:line="259" w:lineRule="auto"/>
        <w:contextualSpacing/>
        <w:jc w:val="both"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 xml:space="preserve">Naša osnovna nakana, kao javnog naručitelja, je unutar procijenjene vrijednosti nabave dobiti maksimalno kvalitetnu opremu najboljih svjetskih proizvođača poput </w:t>
      </w:r>
      <w:proofErr w:type="spellStart"/>
      <w:r w:rsidRPr="009A62E7">
        <w:rPr>
          <w:rFonts w:ascii="Calibri" w:eastAsia="Calibri" w:hAnsi="Calibri" w:cs="Times New Roman"/>
          <w:sz w:val="22"/>
        </w:rPr>
        <w:t>Technogym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, </w:t>
      </w:r>
      <w:proofErr w:type="spellStart"/>
      <w:r w:rsidRPr="009A62E7">
        <w:rPr>
          <w:rFonts w:ascii="Calibri" w:eastAsia="Calibri" w:hAnsi="Calibri" w:cs="Times New Roman"/>
          <w:sz w:val="22"/>
        </w:rPr>
        <w:t>Lifefitness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, </w:t>
      </w:r>
      <w:proofErr w:type="spellStart"/>
      <w:r w:rsidRPr="009A62E7">
        <w:rPr>
          <w:rFonts w:ascii="Calibri" w:eastAsia="Calibri" w:hAnsi="Calibri" w:cs="Times New Roman"/>
          <w:sz w:val="22"/>
        </w:rPr>
        <w:t>Precor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, </w:t>
      </w:r>
      <w:proofErr w:type="spellStart"/>
      <w:r w:rsidRPr="009A62E7">
        <w:rPr>
          <w:rFonts w:ascii="Calibri" w:eastAsia="Calibri" w:hAnsi="Calibri" w:cs="Times New Roman"/>
          <w:sz w:val="22"/>
        </w:rPr>
        <w:t>Matrix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, </w:t>
      </w:r>
      <w:proofErr w:type="spellStart"/>
      <w:r w:rsidRPr="009A62E7">
        <w:rPr>
          <w:rFonts w:ascii="Calibri" w:eastAsia="Calibri" w:hAnsi="Calibri" w:cs="Times New Roman"/>
          <w:sz w:val="22"/>
        </w:rPr>
        <w:t>Gym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 80, </w:t>
      </w:r>
      <w:proofErr w:type="spellStart"/>
      <w:r w:rsidRPr="009A62E7">
        <w:rPr>
          <w:rFonts w:ascii="Calibri" w:eastAsia="Calibri" w:hAnsi="Calibri" w:cs="Times New Roman"/>
          <w:sz w:val="22"/>
        </w:rPr>
        <w:t>Rogue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 i slično ili jednakovrijednu opremu gdje naravno  jednakovrijednost zbog zakonskih ograničenja ne možemo mjeriti snagom i popularnošću </w:t>
      </w:r>
      <w:proofErr w:type="spellStart"/>
      <w:r w:rsidRPr="009A62E7">
        <w:rPr>
          <w:rFonts w:ascii="Calibri" w:eastAsia="Calibri" w:hAnsi="Calibri" w:cs="Times New Roman"/>
          <w:sz w:val="22"/>
        </w:rPr>
        <w:t>branda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 ili imena proizvođača koji su već provjereni na svjetskom tržištu te bi samim time već imali sigurnost pri nabavi opreme za dvoranu za medicinske vježbe.</w:t>
      </w:r>
    </w:p>
    <w:p w:rsidR="00F01AA4" w:rsidRPr="00E24D00" w:rsidRDefault="00664CC3" w:rsidP="00E24D00">
      <w:pPr>
        <w:spacing w:after="160" w:line="259" w:lineRule="auto"/>
        <w:contextualSpacing/>
        <w:jc w:val="both"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 xml:space="preserve">Također želimo iskoristiti svoje pravo na odabir vrste proizvoda unutar,  po našoj ocjeni, </w:t>
      </w:r>
      <w:proofErr w:type="spellStart"/>
      <w:r w:rsidRPr="009A62E7">
        <w:rPr>
          <w:rFonts w:ascii="Calibri" w:eastAsia="Calibri" w:hAnsi="Calibri" w:cs="Times New Roman"/>
          <w:sz w:val="22"/>
        </w:rPr>
        <w:t>najoptimalnijih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  karakteristika koje proizvodi trebaju imati kako bi činili funkcionalnu cjelinu kojom bismo mogli odraditi kako naše medicinske, a tako i komercijalne i ostale potrebe (molimo da uzmete u obzir i naša nastojanja da se proizvodi koji se kupuju održavaju uz minimalne troškove, te da budu funkcionalni i estetski prihvatljivi barem 10 do 12 godina), a također uzevši u obzir i ograničenost prostorom koji u dvorani možemo odvojiti za predmetnu opremu. </w:t>
      </w:r>
    </w:p>
    <w:p w:rsidR="00F01AA4" w:rsidRPr="009A62E7" w:rsidRDefault="00F01AA4" w:rsidP="00F01AA4">
      <w:pPr>
        <w:pStyle w:val="Odlomakpopisa"/>
        <w:numPr>
          <w:ilvl w:val="0"/>
          <w:numId w:val="22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>TRENAŽER ZA HODANJE/TRČANJE SA VELIKIM RASPONOM NAGIBA (Redni broj 2. Troškovnika sa specifikacijama opreme za dvoranu za medicinske vježbe)</w:t>
      </w:r>
    </w:p>
    <w:p w:rsidR="00F01AA4" w:rsidRPr="009A62E7" w:rsidRDefault="00F01AA4" w:rsidP="00E24D00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Smatramo da postoji barem još jedan proizvođač koji nudi praktički isti uređaj koji Vi navodite (ne ulazeći u zastupanje jer nam to trenutno nije poznato i nismo uspjeli službeno provjeriti jer na web stranici isto nije navedeno, a i dokumentacijom se ne traži ekskluzivno zastupstvo već dokaz da će subjekt koji isporuči opremu moći istu servisirati i podržavati sa originalnim rezervnim dijelovima i certificiranim serviserima što potvrđuje proizvođač, naša namjera je da se izbjegne slučaj gdje se proizvođači naknadno ograđuju da su neovlaštene osobe prodale/servisirale opremu), štoviše tehničke karakteristike su prema našim saznanjima skoro identične. No isto tako, prilagodili smo dimenzije jer smo uočili da postoji i kraća verzija, a također smo izmijenili i dio tehničkog opisa, te Vam se zahvaljujemo na upozorenju.</w:t>
      </w:r>
    </w:p>
    <w:p w:rsidR="00F01AA4" w:rsidRPr="009A62E7" w:rsidRDefault="00F01AA4" w:rsidP="00F01AA4">
      <w:pPr>
        <w:pStyle w:val="Odlomakpopisa"/>
        <w:numPr>
          <w:ilvl w:val="0"/>
          <w:numId w:val="22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>VESLAČKI ERGOMETAR (Redni broj 6. Troškovnika sa specifikacijama opreme za dvoranu za medicinske vježbe)</w:t>
      </w:r>
    </w:p>
    <w:p w:rsidR="00F01AA4" w:rsidRPr="009A62E7" w:rsidRDefault="00F01AA4" w:rsidP="00F01AA4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 xml:space="preserve">Osim navedenog veslačkog ergometra, postoje još tri koja zadovoljavaju tražene kriterije (jedan je od istog proizvođača, a dva od različitih), no kako bismo uklonili nedoumice dodatno smo „olakšali“ specifikacije u smislu razina otpora, pa tako novi opis traži 5 razina otpora i dovoljno  će biti da nudi neku od aplikacija za praćenje vježbača ili da je barem sa nekom </w:t>
      </w:r>
      <w:proofErr w:type="spellStart"/>
      <w:r w:rsidRPr="009A62E7">
        <w:rPr>
          <w:rFonts w:ascii="Calibri" w:eastAsia="Calibri" w:hAnsi="Calibri" w:cs="Times New Roman"/>
          <w:sz w:val="22"/>
        </w:rPr>
        <w:t>upariv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. </w:t>
      </w:r>
    </w:p>
    <w:p w:rsidR="00F01AA4" w:rsidRPr="009A62E7" w:rsidRDefault="00F01AA4" w:rsidP="00E24D00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 xml:space="preserve">Što se tiče navoda o zastupstvu isti smo pokušali provjeriti pa smo došli do saznanja da nema ekskluzivnosti, štoviše iz podataka sa službene web stranice </w:t>
      </w:r>
      <w:hyperlink r:id="rId11" w:history="1">
        <w:r w:rsidRPr="009A62E7">
          <w:rPr>
            <w:rFonts w:ascii="Calibri" w:eastAsia="Calibri" w:hAnsi="Calibri" w:cs="Times New Roman"/>
            <w:color w:val="0563C1"/>
            <w:sz w:val="22"/>
            <w:u w:val="single"/>
          </w:rPr>
          <w:t>https://fluidrower.eu/</w:t>
        </w:r>
      </w:hyperlink>
      <w:r w:rsidRPr="009A62E7">
        <w:rPr>
          <w:rFonts w:ascii="Calibri" w:eastAsia="Calibri" w:hAnsi="Calibri" w:cs="Times New Roman"/>
          <w:sz w:val="22"/>
        </w:rPr>
        <w:t xml:space="preserve"> činjenično je drugačije, no kako smo naveli u prethodnoj stavci ne tražimo </w:t>
      </w:r>
      <w:proofErr w:type="spellStart"/>
      <w:r w:rsidRPr="009A62E7">
        <w:rPr>
          <w:rFonts w:ascii="Calibri" w:eastAsia="Calibri" w:hAnsi="Calibri" w:cs="Times New Roman"/>
          <w:sz w:val="22"/>
        </w:rPr>
        <w:t>ekskluzivitet</w:t>
      </w:r>
      <w:proofErr w:type="spellEnd"/>
      <w:r w:rsidRPr="009A62E7">
        <w:rPr>
          <w:rFonts w:ascii="Calibri" w:eastAsia="Calibri" w:hAnsi="Calibri" w:cs="Times New Roman"/>
          <w:sz w:val="22"/>
        </w:rPr>
        <w:t xml:space="preserve">.  </w:t>
      </w:r>
    </w:p>
    <w:p w:rsidR="00F01AA4" w:rsidRPr="009A62E7" w:rsidRDefault="00F01AA4" w:rsidP="00F01AA4">
      <w:pPr>
        <w:pStyle w:val="Odlomakpopisa"/>
        <w:numPr>
          <w:ilvl w:val="0"/>
          <w:numId w:val="22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>BICIKL ZA POJEDINAČNO I GRUPNO VJEŽBANJE (Redni broj 7. Troškovnika sa specifikacijama opreme za dvoranu za medicinske vježbe)</w:t>
      </w:r>
    </w:p>
    <w:p w:rsidR="00F01AA4" w:rsidRPr="009A62E7" w:rsidRDefault="00F01AA4" w:rsidP="00F01AA4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Slažemo se da je naveden trgovački naziv zaštićen patentom, te se taj dio uklanja iz Troškovnika sa specifikacijama opreme za dvoranu za medicinske vježbe.</w:t>
      </w:r>
    </w:p>
    <w:p w:rsidR="00664CC3" w:rsidRPr="009A62E7" w:rsidRDefault="00664CC3" w:rsidP="00664CC3">
      <w:pPr>
        <w:spacing w:after="160" w:line="259" w:lineRule="auto"/>
        <w:contextualSpacing/>
        <w:jc w:val="both"/>
        <w:rPr>
          <w:rFonts w:ascii="Calibri" w:eastAsia="Calibri" w:hAnsi="Calibri" w:cs="Times New Roman"/>
          <w:sz w:val="22"/>
        </w:rPr>
      </w:pPr>
    </w:p>
    <w:p w:rsidR="00F01AA4" w:rsidRPr="009A62E7" w:rsidRDefault="00F01AA4" w:rsidP="009A62E7">
      <w:pPr>
        <w:spacing w:after="160" w:line="259" w:lineRule="auto"/>
        <w:ind w:firstLine="360"/>
        <w:contextualSpacing/>
        <w:jc w:val="both"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Ovim putem javni naručitelj mijenja Troškovnik sa specifikacijama opreme za dvoranu za medicinske vježbe</w:t>
      </w:r>
      <w:r w:rsidR="009A62E7" w:rsidRPr="009A62E7">
        <w:rPr>
          <w:rFonts w:ascii="Calibri" w:eastAsia="Calibri" w:hAnsi="Calibri" w:cs="Times New Roman"/>
          <w:sz w:val="22"/>
        </w:rPr>
        <w:t>, te ga prilaže u Elektronički oglasnik javne nabave RH</w:t>
      </w:r>
      <w:r w:rsidRPr="009A62E7">
        <w:rPr>
          <w:rFonts w:ascii="Calibri" w:eastAsia="Calibri" w:hAnsi="Calibri" w:cs="Times New Roman"/>
          <w:sz w:val="22"/>
        </w:rPr>
        <w:t>:</w:t>
      </w:r>
    </w:p>
    <w:p w:rsidR="00664CC3" w:rsidRPr="009A62E7" w:rsidRDefault="00664CC3" w:rsidP="00664CC3">
      <w:pPr>
        <w:pStyle w:val="Odlomakpopisa"/>
        <w:numPr>
          <w:ilvl w:val="0"/>
          <w:numId w:val="21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>TRAKA ZA TRČANJE: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D minimalno  205cm  D maksimalno 230cm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Š minimalno 90cm Š maksimalno 98cm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korisnika (NOSIVOST) minimalno 180kg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lastRenderedPageBreak/>
        <w:t>Težina samog uređaja ne veća od 220kg zbog lakše mobilnosti</w:t>
      </w:r>
    </w:p>
    <w:p w:rsidR="009A62E7" w:rsidRPr="009A62E7" w:rsidRDefault="009A62E7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</w:p>
    <w:p w:rsidR="00664CC3" w:rsidRPr="009A62E7" w:rsidRDefault="00664CC3" w:rsidP="00664CC3">
      <w:pPr>
        <w:pStyle w:val="Odlomakpopisa"/>
        <w:numPr>
          <w:ilvl w:val="0"/>
          <w:numId w:val="21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>TRENAŽER ZA HODANJE/TRČANJE SA VELIKIM RASPONOM NAGIBA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D minimalno  180cm  D maksimalno 230cm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Š minimalno 86cm Š maksimalno 101cm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korisnika (NOSIVOST) minimalno 180kg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samog uređaja ne veća od 350kg zbog lakše mobilnosti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Ostalo opisano troškovnikom</w:t>
      </w:r>
    </w:p>
    <w:p w:rsidR="00664CC3" w:rsidRPr="009A62E7" w:rsidRDefault="00664CC3" w:rsidP="00664CC3">
      <w:pPr>
        <w:pStyle w:val="Odlomakpopisa"/>
        <w:numPr>
          <w:ilvl w:val="0"/>
          <w:numId w:val="21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>ELIPTIČNI TRENAŽER-</w:t>
      </w:r>
      <w:proofErr w:type="spellStart"/>
      <w:r w:rsidRPr="009A62E7">
        <w:rPr>
          <w:rFonts w:ascii="Calibri" w:eastAsia="Calibri" w:hAnsi="Calibri" w:cs="Times New Roman"/>
          <w:b/>
          <w:sz w:val="22"/>
        </w:rPr>
        <w:t>ORBITREK</w:t>
      </w:r>
      <w:proofErr w:type="spellEnd"/>
      <w:r w:rsidRPr="009A62E7">
        <w:rPr>
          <w:rFonts w:ascii="Calibri" w:eastAsia="Calibri" w:hAnsi="Calibri" w:cs="Times New Roman"/>
          <w:b/>
          <w:sz w:val="22"/>
        </w:rPr>
        <w:t>: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D minimalno 203cm D maksimalno 230cm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Š minimalno 70cm Š maksimalno 82cm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korisnika (NOSIVOST) minimalno 180kg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uređaja ne veća od 155kg zbog lakše mobilnosti</w:t>
      </w:r>
    </w:p>
    <w:p w:rsidR="00664CC3" w:rsidRPr="009A62E7" w:rsidRDefault="00664CC3" w:rsidP="00DB0CE1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Ostalo opisano troškovnikom</w:t>
      </w:r>
    </w:p>
    <w:p w:rsidR="00664CC3" w:rsidRPr="009A62E7" w:rsidRDefault="00664CC3" w:rsidP="00664CC3">
      <w:pPr>
        <w:pStyle w:val="Odlomakpopisa"/>
        <w:numPr>
          <w:ilvl w:val="0"/>
          <w:numId w:val="21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 xml:space="preserve">BICIKL ERGOMETAR USPRAVNI: 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D minimalno 105cm D maksimalno 150cm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Š minimalno 53cm Š maksimalno 70cm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korisnika(NOSIVOST) minimalno 180kg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uređaja ne veća od 80kg zbog lakše mobilnosti</w:t>
      </w:r>
    </w:p>
    <w:p w:rsidR="00664CC3" w:rsidRPr="009A62E7" w:rsidRDefault="00664CC3" w:rsidP="00DB0CE1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Ostalo opisano troškovnikom</w:t>
      </w:r>
    </w:p>
    <w:p w:rsidR="00664CC3" w:rsidRPr="009A62E7" w:rsidRDefault="00664CC3" w:rsidP="00664CC3">
      <w:pPr>
        <w:pStyle w:val="Odlomakpopisa"/>
        <w:numPr>
          <w:ilvl w:val="0"/>
          <w:numId w:val="21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 xml:space="preserve">BICIKL ERGOMETAR HORIZONTALNI: 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D minimalno 150cm D maksimalno 185cm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Š minimalno 55cm Š maksimalno 70cm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korisnika (NOSIVOST) minimalno 180kg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uređaja ne veća od 105kg zbog lakše mobilnosti</w:t>
      </w:r>
    </w:p>
    <w:p w:rsidR="00664CC3" w:rsidRPr="009A62E7" w:rsidRDefault="00664CC3" w:rsidP="00DB0CE1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Ostalo opisano troškovnikom</w:t>
      </w:r>
    </w:p>
    <w:p w:rsidR="00664CC3" w:rsidRPr="009A62E7" w:rsidRDefault="00664CC3" w:rsidP="00664CC3">
      <w:pPr>
        <w:pStyle w:val="Odlomakpopisa"/>
        <w:numPr>
          <w:ilvl w:val="0"/>
          <w:numId w:val="21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>VESLAČKI ERGOMETAR: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D minimalno 195cm D maksimalno 245cm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Š minimalno 50 cm Š maksimalno 85cm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korisnika (NOSIVOST) minimalno 150kg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uređaja ne veća od 70kg zbog lakše mobilnosti</w:t>
      </w:r>
    </w:p>
    <w:p w:rsidR="00664CC3" w:rsidRPr="009A62E7" w:rsidRDefault="00664CC3" w:rsidP="00DB0CE1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Ostalo opisano troškovnikom</w:t>
      </w:r>
    </w:p>
    <w:p w:rsidR="00664CC3" w:rsidRPr="009A62E7" w:rsidRDefault="00664CC3" w:rsidP="00DB0CE1">
      <w:pPr>
        <w:pStyle w:val="Odlomakpopisa"/>
        <w:numPr>
          <w:ilvl w:val="0"/>
          <w:numId w:val="21"/>
        </w:numPr>
        <w:spacing w:after="160" w:line="259" w:lineRule="auto"/>
        <w:rPr>
          <w:rFonts w:ascii="Calibri" w:eastAsia="Calibri" w:hAnsi="Calibri" w:cs="Times New Roman"/>
          <w:b/>
          <w:sz w:val="22"/>
        </w:rPr>
      </w:pPr>
      <w:r w:rsidRPr="009A62E7">
        <w:rPr>
          <w:rFonts w:ascii="Calibri" w:eastAsia="Calibri" w:hAnsi="Calibri" w:cs="Times New Roman"/>
          <w:b/>
          <w:sz w:val="22"/>
        </w:rPr>
        <w:t xml:space="preserve">BICIKL ZA POJEDINAČNO I GRUPNO VJEŽBANJE 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D minimalno 117cm D maksimalno 145cm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Š minimalno 50 cm Š maksimalno 60cm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korisnika (NOSIVOST) minimalno 150kg</w:t>
      </w:r>
    </w:p>
    <w:p w:rsidR="00664CC3" w:rsidRPr="009A62E7" w:rsidRDefault="00664CC3" w:rsidP="00664CC3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Težina uređaja ne veća od 67kg zbog lakše mobilnosti</w:t>
      </w:r>
    </w:p>
    <w:p w:rsidR="00820D83" w:rsidRPr="00E24D00" w:rsidRDefault="00664CC3" w:rsidP="00E24D00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2"/>
        </w:rPr>
      </w:pPr>
      <w:r w:rsidRPr="009A62E7">
        <w:rPr>
          <w:rFonts w:ascii="Calibri" w:eastAsia="Calibri" w:hAnsi="Calibri" w:cs="Times New Roman"/>
          <w:sz w:val="22"/>
        </w:rPr>
        <w:t>Osta</w:t>
      </w:r>
      <w:bookmarkStart w:id="0" w:name="_GoBack"/>
      <w:bookmarkEnd w:id="0"/>
      <w:r w:rsidRPr="009A62E7">
        <w:rPr>
          <w:rFonts w:ascii="Calibri" w:eastAsia="Calibri" w:hAnsi="Calibri" w:cs="Times New Roman"/>
          <w:sz w:val="22"/>
        </w:rPr>
        <w:t>lo opisano troškovnikom</w:t>
      </w:r>
    </w:p>
    <w:p w:rsidR="003D5CF3" w:rsidRPr="009A62E7" w:rsidRDefault="00E24D00" w:rsidP="0052218F">
      <w:pPr>
        <w:pStyle w:val="Bezproreda"/>
        <w:spacing w:line="276" w:lineRule="auto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Naftalan, specijalna bolnica za medicinsku rehabilitaciju</w:t>
      </w:r>
      <w:r w:rsidR="003D5CF3" w:rsidRPr="009A62E7">
        <w:rPr>
          <w:rFonts w:asciiTheme="minorHAnsi" w:hAnsiTheme="minorHAnsi"/>
          <w:sz w:val="22"/>
        </w:rPr>
        <w:t>:</w:t>
      </w:r>
    </w:p>
    <w:p w:rsidR="00B122F6" w:rsidRPr="009A62E7" w:rsidRDefault="00E24D00" w:rsidP="0052218F">
      <w:pPr>
        <w:pStyle w:val="Bezproreda"/>
        <w:spacing w:line="276" w:lineRule="auto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v.r. </w:t>
      </w:r>
      <w:r w:rsidR="003D5CF3" w:rsidRPr="009A62E7">
        <w:rPr>
          <w:rFonts w:asciiTheme="minorHAnsi" w:hAnsiTheme="minorHAnsi"/>
          <w:sz w:val="22"/>
        </w:rPr>
        <w:t xml:space="preserve">Goran Maričić, </w:t>
      </w:r>
      <w:proofErr w:type="spellStart"/>
      <w:r w:rsidR="003D5CF3" w:rsidRPr="009A62E7">
        <w:rPr>
          <w:rFonts w:asciiTheme="minorHAnsi" w:hAnsiTheme="minorHAnsi"/>
          <w:sz w:val="22"/>
        </w:rPr>
        <w:t>dr.med</w:t>
      </w:r>
      <w:proofErr w:type="spellEnd"/>
      <w:r w:rsidR="003D5CF3" w:rsidRPr="009A62E7">
        <w:rPr>
          <w:rFonts w:asciiTheme="minorHAnsi" w:hAnsiTheme="minorHAnsi"/>
          <w:sz w:val="22"/>
        </w:rPr>
        <w:t>.</w:t>
      </w:r>
      <w:r>
        <w:rPr>
          <w:rFonts w:asciiTheme="minorHAnsi" w:hAnsiTheme="minorHAnsi"/>
          <w:sz w:val="22"/>
        </w:rPr>
        <w:t>, ravnatelj</w:t>
      </w:r>
    </w:p>
    <w:p w:rsidR="003D5CF3" w:rsidRPr="00E24D00" w:rsidRDefault="003D5CF3" w:rsidP="0052218F">
      <w:pPr>
        <w:pStyle w:val="Bezproreda"/>
        <w:spacing w:line="276" w:lineRule="auto"/>
        <w:rPr>
          <w:rFonts w:asciiTheme="minorHAnsi" w:hAnsiTheme="minorHAnsi"/>
          <w:b/>
          <w:sz w:val="20"/>
          <w:szCs w:val="20"/>
        </w:rPr>
      </w:pPr>
      <w:r w:rsidRPr="00E24D00">
        <w:rPr>
          <w:rFonts w:asciiTheme="minorHAnsi" w:hAnsiTheme="minorHAnsi"/>
          <w:b/>
          <w:sz w:val="20"/>
          <w:szCs w:val="20"/>
        </w:rPr>
        <w:t>DOSTAVITI:</w:t>
      </w:r>
    </w:p>
    <w:p w:rsidR="001F49FC" w:rsidRPr="00E24D00" w:rsidRDefault="00B7657C" w:rsidP="0052218F">
      <w:pPr>
        <w:pStyle w:val="Bezproreda"/>
        <w:numPr>
          <w:ilvl w:val="0"/>
          <w:numId w:val="16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E24D00">
        <w:rPr>
          <w:rFonts w:asciiTheme="minorHAnsi" w:hAnsiTheme="minorHAnsi"/>
          <w:sz w:val="20"/>
          <w:szCs w:val="20"/>
        </w:rPr>
        <w:t>Stručno povjerenstvo naručitelja</w:t>
      </w:r>
      <w:r w:rsidR="001F49FC" w:rsidRPr="00E24D00">
        <w:rPr>
          <w:rFonts w:asciiTheme="minorHAnsi" w:hAnsiTheme="minorHAnsi"/>
          <w:sz w:val="20"/>
          <w:szCs w:val="20"/>
        </w:rPr>
        <w:t>,</w:t>
      </w:r>
    </w:p>
    <w:p w:rsidR="003D5CF3" w:rsidRPr="00E24D00" w:rsidRDefault="003D5CF3" w:rsidP="0052218F">
      <w:pPr>
        <w:pStyle w:val="Bezproreda"/>
        <w:numPr>
          <w:ilvl w:val="0"/>
          <w:numId w:val="16"/>
        </w:numPr>
        <w:spacing w:line="276" w:lineRule="auto"/>
        <w:rPr>
          <w:rFonts w:asciiTheme="minorHAnsi" w:hAnsiTheme="minorHAnsi"/>
          <w:sz w:val="20"/>
          <w:szCs w:val="20"/>
        </w:rPr>
      </w:pPr>
      <w:r w:rsidRPr="00E24D00">
        <w:rPr>
          <w:rFonts w:asciiTheme="minorHAnsi" w:hAnsiTheme="minorHAnsi"/>
          <w:sz w:val="20"/>
          <w:szCs w:val="20"/>
        </w:rPr>
        <w:t>Pismohrana</w:t>
      </w:r>
    </w:p>
    <w:p w:rsidR="004127A9" w:rsidRPr="00E24D00" w:rsidRDefault="004127A9" w:rsidP="0052218F">
      <w:pPr>
        <w:pStyle w:val="Bezproreda"/>
        <w:spacing w:line="276" w:lineRule="auto"/>
        <w:rPr>
          <w:rFonts w:asciiTheme="minorHAnsi" w:hAnsiTheme="minorHAnsi"/>
          <w:sz w:val="20"/>
          <w:szCs w:val="20"/>
        </w:rPr>
      </w:pPr>
    </w:p>
    <w:sectPr w:rsidR="004127A9" w:rsidRPr="00E24D00" w:rsidSect="003E30FD">
      <w:footerReference w:type="default" r:id="rId12"/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C66" w:rsidRDefault="00691C66" w:rsidP="00E24D00">
      <w:pPr>
        <w:spacing w:after="0" w:line="240" w:lineRule="auto"/>
      </w:pPr>
      <w:r>
        <w:separator/>
      </w:r>
    </w:p>
  </w:endnote>
  <w:endnote w:type="continuationSeparator" w:id="0">
    <w:p w:rsidR="00691C66" w:rsidRDefault="00691C66" w:rsidP="00E24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77614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24D00" w:rsidRPr="00E24D00" w:rsidRDefault="00E24D00">
        <w:pPr>
          <w:pStyle w:val="Podnoje"/>
          <w:jc w:val="right"/>
          <w:rPr>
            <w:sz w:val="18"/>
            <w:szCs w:val="18"/>
          </w:rPr>
        </w:pPr>
        <w:r w:rsidRPr="00E24D00">
          <w:rPr>
            <w:sz w:val="18"/>
            <w:szCs w:val="18"/>
          </w:rPr>
          <w:fldChar w:fldCharType="begin"/>
        </w:r>
        <w:r w:rsidRPr="00E24D00">
          <w:rPr>
            <w:sz w:val="18"/>
            <w:szCs w:val="18"/>
          </w:rPr>
          <w:instrText>PAGE   \* MERGEFORMAT</w:instrText>
        </w:r>
        <w:r w:rsidRPr="00E24D00">
          <w:rPr>
            <w:sz w:val="18"/>
            <w:szCs w:val="18"/>
          </w:rPr>
          <w:fldChar w:fldCharType="separate"/>
        </w:r>
        <w:r w:rsidR="00B71BD8">
          <w:rPr>
            <w:noProof/>
            <w:sz w:val="18"/>
            <w:szCs w:val="18"/>
          </w:rPr>
          <w:t>2</w:t>
        </w:r>
        <w:r w:rsidRPr="00E24D00">
          <w:rPr>
            <w:sz w:val="18"/>
            <w:szCs w:val="18"/>
          </w:rPr>
          <w:fldChar w:fldCharType="end"/>
        </w:r>
      </w:p>
    </w:sdtContent>
  </w:sdt>
  <w:p w:rsidR="00E24D00" w:rsidRDefault="00E24D0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C66" w:rsidRDefault="00691C66" w:rsidP="00E24D00">
      <w:pPr>
        <w:spacing w:after="0" w:line="240" w:lineRule="auto"/>
      </w:pPr>
      <w:r>
        <w:separator/>
      </w:r>
    </w:p>
  </w:footnote>
  <w:footnote w:type="continuationSeparator" w:id="0">
    <w:p w:rsidR="00691C66" w:rsidRDefault="00691C66" w:rsidP="00E24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05C"/>
    <w:multiLevelType w:val="hybridMultilevel"/>
    <w:tmpl w:val="96CC8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4877"/>
    <w:multiLevelType w:val="hybridMultilevel"/>
    <w:tmpl w:val="FBB279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42038"/>
    <w:multiLevelType w:val="hybridMultilevel"/>
    <w:tmpl w:val="86086B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093DC5"/>
    <w:multiLevelType w:val="hybridMultilevel"/>
    <w:tmpl w:val="03C4C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09180A"/>
    <w:multiLevelType w:val="hybridMultilevel"/>
    <w:tmpl w:val="FA86A5AA"/>
    <w:lvl w:ilvl="0" w:tplc="0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FB4F8E"/>
    <w:multiLevelType w:val="hybridMultilevel"/>
    <w:tmpl w:val="9CC82D16"/>
    <w:lvl w:ilvl="0" w:tplc="041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0E15D68"/>
    <w:multiLevelType w:val="hybridMultilevel"/>
    <w:tmpl w:val="F444556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FE1B15"/>
    <w:multiLevelType w:val="hybridMultilevel"/>
    <w:tmpl w:val="5DAABB2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0D668F"/>
    <w:multiLevelType w:val="hybridMultilevel"/>
    <w:tmpl w:val="09B85A52"/>
    <w:lvl w:ilvl="0" w:tplc="B8D8C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56098A"/>
    <w:multiLevelType w:val="hybridMultilevel"/>
    <w:tmpl w:val="43B03D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C94A01"/>
    <w:multiLevelType w:val="hybridMultilevel"/>
    <w:tmpl w:val="989AF6F8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48953AF0"/>
    <w:multiLevelType w:val="hybridMultilevel"/>
    <w:tmpl w:val="3328F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9A4DB8"/>
    <w:multiLevelType w:val="hybridMultilevel"/>
    <w:tmpl w:val="B0A09B6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5511ED3"/>
    <w:multiLevelType w:val="multilevel"/>
    <w:tmpl w:val="77683224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704427D"/>
    <w:multiLevelType w:val="hybridMultilevel"/>
    <w:tmpl w:val="8926F990"/>
    <w:lvl w:ilvl="0" w:tplc="81FE9610">
      <w:start w:val="4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81D6917"/>
    <w:multiLevelType w:val="hybridMultilevel"/>
    <w:tmpl w:val="D2CC8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9AD467D"/>
    <w:multiLevelType w:val="hybridMultilevel"/>
    <w:tmpl w:val="B39AA0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DC6636"/>
    <w:multiLevelType w:val="hybridMultilevel"/>
    <w:tmpl w:val="FFE0C3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3"/>
  </w:num>
  <w:num w:numId="7">
    <w:abstractNumId w:val="15"/>
  </w:num>
  <w:num w:numId="8">
    <w:abstractNumId w:val="21"/>
  </w:num>
  <w:num w:numId="9">
    <w:abstractNumId w:val="17"/>
  </w:num>
  <w:num w:numId="10">
    <w:abstractNumId w:val="8"/>
  </w:num>
  <w:num w:numId="11">
    <w:abstractNumId w:val="7"/>
  </w:num>
  <w:num w:numId="12">
    <w:abstractNumId w:val="2"/>
  </w:num>
  <w:num w:numId="13">
    <w:abstractNumId w:val="10"/>
  </w:num>
  <w:num w:numId="14">
    <w:abstractNumId w:val="18"/>
  </w:num>
  <w:num w:numId="15">
    <w:abstractNumId w:val="1"/>
  </w:num>
  <w:num w:numId="16">
    <w:abstractNumId w:val="12"/>
  </w:num>
  <w:num w:numId="17">
    <w:abstractNumId w:val="20"/>
  </w:num>
  <w:num w:numId="18">
    <w:abstractNumId w:val="16"/>
  </w:num>
  <w:num w:numId="19">
    <w:abstractNumId w:val="14"/>
  </w:num>
  <w:num w:numId="20">
    <w:abstractNumId w:val="0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A9"/>
    <w:rsid w:val="000100B5"/>
    <w:rsid w:val="00012E04"/>
    <w:rsid w:val="00047B98"/>
    <w:rsid w:val="00083A98"/>
    <w:rsid w:val="000848EA"/>
    <w:rsid w:val="00094DFC"/>
    <w:rsid w:val="000A374A"/>
    <w:rsid w:val="000B1BF3"/>
    <w:rsid w:val="000B2451"/>
    <w:rsid w:val="000F1AAF"/>
    <w:rsid w:val="000F34DA"/>
    <w:rsid w:val="00127D89"/>
    <w:rsid w:val="001346A9"/>
    <w:rsid w:val="001505E2"/>
    <w:rsid w:val="00153D4D"/>
    <w:rsid w:val="0017418D"/>
    <w:rsid w:val="00180FC1"/>
    <w:rsid w:val="001A04DF"/>
    <w:rsid w:val="001F49FC"/>
    <w:rsid w:val="001F6B8F"/>
    <w:rsid w:val="00236F8C"/>
    <w:rsid w:val="0025683B"/>
    <w:rsid w:val="00262100"/>
    <w:rsid w:val="00272E1C"/>
    <w:rsid w:val="002758F6"/>
    <w:rsid w:val="002B2AAC"/>
    <w:rsid w:val="002B6BC1"/>
    <w:rsid w:val="002C5CC7"/>
    <w:rsid w:val="002E45E4"/>
    <w:rsid w:val="002E692C"/>
    <w:rsid w:val="0030675E"/>
    <w:rsid w:val="0033766A"/>
    <w:rsid w:val="003C21DF"/>
    <w:rsid w:val="003D5CF3"/>
    <w:rsid w:val="003E00AB"/>
    <w:rsid w:val="003E4416"/>
    <w:rsid w:val="003E5E0F"/>
    <w:rsid w:val="003F2ECA"/>
    <w:rsid w:val="003F7500"/>
    <w:rsid w:val="00401B5A"/>
    <w:rsid w:val="00405065"/>
    <w:rsid w:val="004101DF"/>
    <w:rsid w:val="004127A9"/>
    <w:rsid w:val="004218D8"/>
    <w:rsid w:val="0045624E"/>
    <w:rsid w:val="0046619B"/>
    <w:rsid w:val="004B1BC7"/>
    <w:rsid w:val="0052218F"/>
    <w:rsid w:val="005270BA"/>
    <w:rsid w:val="00540969"/>
    <w:rsid w:val="00554576"/>
    <w:rsid w:val="00561DDA"/>
    <w:rsid w:val="005957F1"/>
    <w:rsid w:val="005D419A"/>
    <w:rsid w:val="00601EDE"/>
    <w:rsid w:val="0062352B"/>
    <w:rsid w:val="00653561"/>
    <w:rsid w:val="00664CC3"/>
    <w:rsid w:val="00665366"/>
    <w:rsid w:val="0067442B"/>
    <w:rsid w:val="00681BB9"/>
    <w:rsid w:val="00691C66"/>
    <w:rsid w:val="006B4195"/>
    <w:rsid w:val="007003BD"/>
    <w:rsid w:val="007006EC"/>
    <w:rsid w:val="00764BEC"/>
    <w:rsid w:val="00773F86"/>
    <w:rsid w:val="007B6DD5"/>
    <w:rsid w:val="007E09E5"/>
    <w:rsid w:val="007E4D1D"/>
    <w:rsid w:val="00802022"/>
    <w:rsid w:val="00807264"/>
    <w:rsid w:val="008079C9"/>
    <w:rsid w:val="00814118"/>
    <w:rsid w:val="00820D83"/>
    <w:rsid w:val="008231C6"/>
    <w:rsid w:val="0084213B"/>
    <w:rsid w:val="00853988"/>
    <w:rsid w:val="00867AB1"/>
    <w:rsid w:val="008B226C"/>
    <w:rsid w:val="008D2E82"/>
    <w:rsid w:val="008E4484"/>
    <w:rsid w:val="008F2CF1"/>
    <w:rsid w:val="009236FF"/>
    <w:rsid w:val="00923CA4"/>
    <w:rsid w:val="00966F87"/>
    <w:rsid w:val="00984365"/>
    <w:rsid w:val="0099146B"/>
    <w:rsid w:val="009A62E7"/>
    <w:rsid w:val="009B4799"/>
    <w:rsid w:val="009C1823"/>
    <w:rsid w:val="00A14C53"/>
    <w:rsid w:val="00A63E43"/>
    <w:rsid w:val="00A6555C"/>
    <w:rsid w:val="00AA3094"/>
    <w:rsid w:val="00AA5871"/>
    <w:rsid w:val="00AA5A9E"/>
    <w:rsid w:val="00AD08E3"/>
    <w:rsid w:val="00AD42D0"/>
    <w:rsid w:val="00AF2520"/>
    <w:rsid w:val="00B122F6"/>
    <w:rsid w:val="00B32E99"/>
    <w:rsid w:val="00B47D5F"/>
    <w:rsid w:val="00B627AA"/>
    <w:rsid w:val="00B71BD8"/>
    <w:rsid w:val="00B73490"/>
    <w:rsid w:val="00B7657C"/>
    <w:rsid w:val="00B80514"/>
    <w:rsid w:val="00B82682"/>
    <w:rsid w:val="00BA6C2F"/>
    <w:rsid w:val="00BB7C35"/>
    <w:rsid w:val="00BF0293"/>
    <w:rsid w:val="00C30486"/>
    <w:rsid w:val="00C324DE"/>
    <w:rsid w:val="00C84F79"/>
    <w:rsid w:val="00C85FE6"/>
    <w:rsid w:val="00C97E5A"/>
    <w:rsid w:val="00CB181A"/>
    <w:rsid w:val="00CC03F0"/>
    <w:rsid w:val="00CD2EC4"/>
    <w:rsid w:val="00CD5EED"/>
    <w:rsid w:val="00CF494E"/>
    <w:rsid w:val="00D25351"/>
    <w:rsid w:val="00D376D7"/>
    <w:rsid w:val="00D45151"/>
    <w:rsid w:val="00D75475"/>
    <w:rsid w:val="00DB0CE1"/>
    <w:rsid w:val="00DC75B3"/>
    <w:rsid w:val="00DD65B3"/>
    <w:rsid w:val="00DE62BD"/>
    <w:rsid w:val="00E05ACE"/>
    <w:rsid w:val="00E15E15"/>
    <w:rsid w:val="00E2369F"/>
    <w:rsid w:val="00E24D00"/>
    <w:rsid w:val="00E7276B"/>
    <w:rsid w:val="00E75A6C"/>
    <w:rsid w:val="00E81D89"/>
    <w:rsid w:val="00E9631B"/>
    <w:rsid w:val="00EA5F40"/>
    <w:rsid w:val="00F01AA4"/>
    <w:rsid w:val="00F553D8"/>
    <w:rsid w:val="00F61307"/>
    <w:rsid w:val="00F6336C"/>
    <w:rsid w:val="00F90FA0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2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D00"/>
  </w:style>
  <w:style w:type="paragraph" w:styleId="Podnoje">
    <w:name w:val="footer"/>
    <w:basedOn w:val="Normal"/>
    <w:link w:val="PodnojeChar"/>
    <w:uiPriority w:val="99"/>
    <w:unhideWhenUsed/>
    <w:rsid w:val="00E2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2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D00"/>
  </w:style>
  <w:style w:type="paragraph" w:styleId="Podnoje">
    <w:name w:val="footer"/>
    <w:basedOn w:val="Normal"/>
    <w:link w:val="PodnojeChar"/>
    <w:uiPriority w:val="99"/>
    <w:unhideWhenUsed/>
    <w:rsid w:val="00E24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8692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149822394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10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6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72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761078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4179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25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401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825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luidrower.e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C229-36F6-4B02-8AD3-619E4BE5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Tea</cp:lastModifiedBy>
  <cp:revision>4</cp:revision>
  <cp:lastPrinted>2020-07-03T11:03:00Z</cp:lastPrinted>
  <dcterms:created xsi:type="dcterms:W3CDTF">2020-07-03T10:29:00Z</dcterms:created>
  <dcterms:modified xsi:type="dcterms:W3CDTF">2020-07-03T12:47:00Z</dcterms:modified>
</cp:coreProperties>
</file>